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1"/>
          <w:szCs w:val="21"/>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pict>
          <v:shape id="_x0000_s0" style="width:34pt;height:47pt;" type="#_x0000_t75">
            <v:imagedata r:id="rId1" o:title=""/>
          </v:shape>
        </w:pic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4762500</wp:posOffset>
                </wp:positionH>
                <wp:positionV relativeFrom="paragraph">
                  <wp:posOffset>152400</wp:posOffset>
                </wp:positionV>
                <wp:extent cx="1276350" cy="419100"/>
                <wp:effectExtent b="0" l="0" r="0" t="0"/>
                <wp:wrapNone/>
                <wp:docPr id="2" name=""/>
                <a:graphic>
                  <a:graphicData uri="http://schemas.microsoft.com/office/word/2010/wordprocessingShape">
                    <wps:wsp>
                      <wps:cNvSpPr/>
                      <wps:cNvPr id="2" name="Shape 2"/>
                      <wps:spPr>
                        <a:xfrm>
                          <a:off x="4717350" y="3579975"/>
                          <a:ext cx="1257300" cy="400050"/>
                        </a:xfrm>
                        <a:prstGeom prst="rect">
                          <a:avLst/>
                        </a:prstGeom>
                        <a:solidFill>
                          <a:srgbClr val="FFFFFF"/>
                        </a:solidFill>
                        <a:ln cap="flat" cmpd="sng" w="9525">
                          <a:solidFill>
                            <a:srgbClr val="FFFFF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ПРОЕКТ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4762500</wp:posOffset>
                </wp:positionH>
                <wp:positionV relativeFrom="paragraph">
                  <wp:posOffset>152400</wp:posOffset>
                </wp:positionV>
                <wp:extent cx="1276350" cy="4191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276350" cy="419100"/>
                        </a:xfrm>
                        <a:prstGeom prst="rect"/>
                        <a:ln/>
                      </pic:spPr>
                    </pic:pic>
                  </a:graphicData>
                </a:graphic>
              </wp:anchor>
            </w:drawing>
          </mc:Fallback>
        </mc:AlternateConten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 липня 2023 року              м. Сквира                                       № ______</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73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b w:val="1"/>
          <w:sz w:val="28"/>
          <w:szCs w:val="28"/>
          <w:highlight w:val="white"/>
        </w:rPr>
      </w:pPr>
      <w:r w:rsidDel="00000000" w:rsidR="00000000" w:rsidRPr="00000000">
        <w:rPr>
          <w:b w:val="1"/>
          <w:sz w:val="28"/>
          <w:szCs w:val="28"/>
          <w:highlight w:val="white"/>
          <w:rtl w:val="0"/>
        </w:rPr>
        <w:t xml:space="preserve">Про заборону на публічне використання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b w:val="1"/>
          <w:sz w:val="28"/>
          <w:szCs w:val="28"/>
          <w:highlight w:val="white"/>
        </w:rPr>
      </w:pPr>
      <w:r w:rsidDel="00000000" w:rsidR="00000000" w:rsidRPr="00000000">
        <w:rPr>
          <w:b w:val="1"/>
          <w:sz w:val="28"/>
          <w:szCs w:val="28"/>
          <w:highlight w:val="white"/>
          <w:rtl w:val="0"/>
        </w:rPr>
        <w:t xml:space="preserve">російськомовного культурного продукту на території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b w:val="1"/>
          <w:sz w:val="28"/>
          <w:szCs w:val="28"/>
          <w:highlight w:val="white"/>
        </w:rPr>
      </w:pPr>
      <w:r w:rsidDel="00000000" w:rsidR="00000000" w:rsidRPr="00000000">
        <w:rPr>
          <w:b w:val="1"/>
          <w:sz w:val="28"/>
          <w:szCs w:val="28"/>
          <w:highlight w:val="white"/>
          <w:rtl w:val="0"/>
        </w:rPr>
        <w:t xml:space="preserve">Сквирської міської територіальної громади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b w:val="1"/>
          <w:sz w:val="28"/>
          <w:szCs w:val="28"/>
          <w:highlight w:val="white"/>
        </w:rPr>
      </w:pPr>
      <w:r w:rsidDel="00000000" w:rsidR="00000000" w:rsidRPr="00000000">
        <w:rPr>
          <w:b w:val="1"/>
          <w:sz w:val="28"/>
          <w:szCs w:val="28"/>
          <w:highlight w:val="white"/>
          <w:rtl w:val="0"/>
        </w:rPr>
        <w:t xml:space="preserve">та запровадження режиму тиші</w:t>
      </w:r>
    </w:p>
    <w:p w:rsidR="00000000" w:rsidDel="00000000" w:rsidP="00000000" w:rsidRDefault="00000000" w:rsidRPr="00000000" w14:paraId="0000000E">
      <w:pPr>
        <w:shd w:fill="ffffff" w:val="clear"/>
        <w:spacing w:after="240" w:before="240" w:lineRule="auto"/>
        <w:jc w:val="both"/>
        <w:rPr>
          <w:sz w:val="28"/>
          <w:szCs w:val="28"/>
          <w:highlight w:val="white"/>
        </w:rPr>
      </w:pPr>
      <w:r w:rsidDel="00000000" w:rsidR="00000000" w:rsidRPr="00000000">
        <w:rPr>
          <w:sz w:val="28"/>
          <w:szCs w:val="28"/>
          <w:highlight w:val="white"/>
          <w:rtl w:val="0"/>
        </w:rPr>
        <w:t xml:space="preserve">   </w:t>
      </w:r>
      <w:r w:rsidDel="00000000" w:rsidR="00000000" w:rsidRPr="00000000">
        <w:rPr>
          <w:sz w:val="28"/>
          <w:szCs w:val="28"/>
          <w:highlight w:val="white"/>
          <w:rtl w:val="0"/>
        </w:rPr>
        <w:t xml:space="preserve"> Розглянувши подання міської голови Валентини Левіцької, з метою уникнення напруги в суспільстві та недопущення розпалювання міжнаціональної ворожнечі, задля захисту українського інформаційного простору від держави-агресора та подолання наслідків тривалої мовної русифікації, для популяризації українського музичного мистецтва, керуючись законами України «Про місцеве самоврядування в Україні», «Про забезпечення функціонування української мови як державної», «Про правовий режим воєнного стану», «Про внесення змін до деяких законів України щодо підтримки національного музичного продукту та обмеження публічного використання музичного продукту держави-агресора», враховуючи висновки постійних комісій міської ради, Сквирська міська рада VIII скликання</w:t>
      </w:r>
    </w:p>
    <w:p w:rsidR="00000000" w:rsidDel="00000000" w:rsidP="00000000" w:rsidRDefault="00000000" w:rsidRPr="00000000" w14:paraId="0000000F">
      <w:pPr>
        <w:shd w:fill="ffffff" w:val="clear"/>
        <w:spacing w:after="240" w:before="240" w:lineRule="auto"/>
        <w:jc w:val="both"/>
        <w:rPr>
          <w:b w:val="1"/>
          <w:sz w:val="28"/>
          <w:szCs w:val="28"/>
          <w:highlight w:val="white"/>
        </w:rPr>
      </w:pPr>
      <w:r w:rsidDel="00000000" w:rsidR="00000000" w:rsidRPr="00000000">
        <w:rPr>
          <w:sz w:val="28"/>
          <w:szCs w:val="28"/>
          <w:highlight w:val="white"/>
          <w:rtl w:val="0"/>
        </w:rPr>
        <w:t xml:space="preserve"> </w:t>
      </w:r>
      <w:r w:rsidDel="00000000" w:rsidR="00000000" w:rsidRPr="00000000">
        <w:rPr>
          <w:b w:val="1"/>
          <w:sz w:val="28"/>
          <w:szCs w:val="28"/>
          <w:highlight w:val="white"/>
          <w:rtl w:val="0"/>
        </w:rPr>
        <w:t xml:space="preserve">В И Р І Ш И Л А: </w:t>
      </w:r>
    </w:p>
    <w:p w:rsidR="00000000" w:rsidDel="00000000" w:rsidP="00000000" w:rsidRDefault="00000000" w:rsidRPr="00000000" w14:paraId="00000010">
      <w:pPr>
        <w:shd w:fill="ffffff" w:val="clear"/>
        <w:spacing w:after="0" w:before="0" w:lineRule="auto"/>
        <w:ind w:firstLine="566.9291338582675"/>
        <w:jc w:val="both"/>
        <w:rPr>
          <w:sz w:val="28"/>
          <w:szCs w:val="28"/>
          <w:highlight w:val="white"/>
        </w:rPr>
      </w:pPr>
      <w:r w:rsidDel="00000000" w:rsidR="00000000" w:rsidRPr="00000000">
        <w:rPr>
          <w:sz w:val="28"/>
          <w:szCs w:val="28"/>
          <w:highlight w:val="white"/>
          <w:rtl w:val="0"/>
        </w:rPr>
        <w:t xml:space="preserve">1. На період дії воєнного стану на території Сквирської міської територіальної громади заборонити:</w:t>
      </w:r>
    </w:p>
    <w:p w:rsidR="00000000" w:rsidDel="00000000" w:rsidP="00000000" w:rsidRDefault="00000000" w:rsidRPr="00000000" w14:paraId="00000011">
      <w:pPr>
        <w:shd w:fill="ffffff" w:val="clear"/>
        <w:spacing w:after="0" w:before="0" w:lineRule="auto"/>
        <w:ind w:firstLine="566.9291338582675"/>
        <w:jc w:val="both"/>
        <w:rPr>
          <w:sz w:val="28"/>
          <w:szCs w:val="28"/>
          <w:highlight w:val="white"/>
        </w:rPr>
      </w:pPr>
      <w:r w:rsidDel="00000000" w:rsidR="00000000" w:rsidRPr="00000000">
        <w:rPr>
          <w:sz w:val="28"/>
          <w:szCs w:val="28"/>
          <w:highlight w:val="white"/>
          <w:rtl w:val="0"/>
        </w:rPr>
        <w:t xml:space="preserve">1.1. використання російськомовного культурного продукту в будь-яких формах у публічних місцях, зокрема, в громадських місцях, громадському транспорті, в об’єктах торгівлі, сфери послуг, закладах ресторанного господарства, на ринках, в парках, скверах, по вуличних гучномовцях, в  приміщеннях, де перебуває необмежена кількість людей тощо;</w:t>
      </w:r>
    </w:p>
    <w:p w:rsidR="00000000" w:rsidDel="00000000" w:rsidP="00000000" w:rsidRDefault="00000000" w:rsidRPr="00000000" w14:paraId="00000012">
      <w:pPr>
        <w:shd w:fill="ffffff" w:val="clear"/>
        <w:spacing w:after="0" w:before="0" w:lineRule="auto"/>
        <w:ind w:firstLine="566.9291338582675"/>
        <w:jc w:val="both"/>
        <w:rPr>
          <w:sz w:val="28"/>
          <w:szCs w:val="28"/>
          <w:highlight w:val="white"/>
        </w:rPr>
      </w:pPr>
      <w:r w:rsidDel="00000000" w:rsidR="00000000" w:rsidRPr="00000000">
        <w:rPr>
          <w:sz w:val="28"/>
          <w:szCs w:val="28"/>
          <w:highlight w:val="white"/>
          <w:rtl w:val="0"/>
        </w:rPr>
        <w:t xml:space="preserve">1.2. ведення російською мовою публічних заходів, у тому числі урочистостей, перфомансів, акцій тощо.</w:t>
      </w:r>
    </w:p>
    <w:p w:rsidR="00000000" w:rsidDel="00000000" w:rsidP="00000000" w:rsidRDefault="00000000" w:rsidRPr="00000000" w14:paraId="00000013">
      <w:pPr>
        <w:shd w:fill="ffffff" w:val="clear"/>
        <w:spacing w:after="0" w:before="0" w:lineRule="auto"/>
        <w:ind w:firstLine="566.9291338582675"/>
        <w:jc w:val="both"/>
        <w:rPr>
          <w:sz w:val="28"/>
          <w:szCs w:val="28"/>
          <w:highlight w:val="white"/>
        </w:rPr>
      </w:pPr>
      <w:r w:rsidDel="00000000" w:rsidR="00000000" w:rsidRPr="00000000">
        <w:rPr>
          <w:sz w:val="28"/>
          <w:szCs w:val="28"/>
          <w:highlight w:val="white"/>
          <w:rtl w:val="0"/>
        </w:rPr>
        <w:t xml:space="preserve">2. Доручити міській голові Валентині Левіцькій запроваджувати на території громади режим тиші під час скорботних днів та днів жалоби, відповідно до Законів України та указів Президента України, а також під час поховання загиблих воїнів Збройних Сил України.</w:t>
      </w:r>
    </w:p>
    <w:p w:rsidR="00000000" w:rsidDel="00000000" w:rsidP="00000000" w:rsidRDefault="00000000" w:rsidRPr="00000000" w14:paraId="00000014">
      <w:pPr>
        <w:shd w:fill="ffffff" w:val="clear"/>
        <w:spacing w:after="0" w:before="0" w:lineRule="auto"/>
        <w:ind w:firstLine="566.9291338582675"/>
        <w:jc w:val="both"/>
        <w:rPr>
          <w:sz w:val="28"/>
          <w:szCs w:val="28"/>
          <w:highlight w:val="white"/>
        </w:rPr>
      </w:pPr>
      <w:r w:rsidDel="00000000" w:rsidR="00000000" w:rsidRPr="00000000">
        <w:rPr>
          <w:sz w:val="28"/>
          <w:szCs w:val="28"/>
          <w:highlight w:val="white"/>
          <w:rtl w:val="0"/>
        </w:rPr>
        <w:t xml:space="preserve">3. Відділу культури, молоді і спорту міської ради (Клебанівська О.С.) та відділу економічно-інвестиційної діяльності та агропромислового розвитку міської ради  (Суслова О.С.) у взаємодії із правоохоронними органами вжити заходів щодо проведення систематичної роз’яснювальної роботи для фізичних та юридичних осіб про заборону на публічне використання російськомовного культурного продукту на території Сквирської міської територіальної громади.</w:t>
      </w:r>
    </w:p>
    <w:p w:rsidR="00000000" w:rsidDel="00000000" w:rsidP="00000000" w:rsidRDefault="00000000" w:rsidRPr="00000000" w14:paraId="00000015">
      <w:pPr>
        <w:shd w:fill="ffffff" w:val="clear"/>
        <w:spacing w:after="0" w:before="0" w:lineRule="auto"/>
        <w:ind w:firstLine="566.9291338582675"/>
        <w:jc w:val="both"/>
        <w:rPr>
          <w:sz w:val="28"/>
          <w:szCs w:val="28"/>
        </w:rPr>
      </w:pPr>
      <w:r w:rsidDel="00000000" w:rsidR="00000000" w:rsidRPr="00000000">
        <w:rPr>
          <w:sz w:val="28"/>
          <w:szCs w:val="28"/>
          <w:highlight w:val="white"/>
          <w:rtl w:val="0"/>
        </w:rPr>
        <w:t xml:space="preserve">4. </w:t>
      </w:r>
      <w:r w:rsidDel="00000000" w:rsidR="00000000" w:rsidRPr="00000000">
        <w:rPr>
          <w:sz w:val="28"/>
          <w:szCs w:val="28"/>
          <w:rtl w:val="0"/>
        </w:rPr>
        <w:t xml:space="preserve">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6">
      <w:pPr>
        <w:rPr>
          <w:b w:val="1"/>
        </w:rPr>
      </w:pPr>
      <w:r w:rsidDel="00000000" w:rsidR="00000000" w:rsidRPr="00000000">
        <w:rPr>
          <w:rtl w:val="0"/>
        </w:rPr>
      </w:r>
    </w:p>
    <w:p w:rsidR="00000000" w:rsidDel="00000000" w:rsidP="00000000" w:rsidRDefault="00000000" w:rsidRPr="00000000" w14:paraId="00000017">
      <w:pPr>
        <w:rPr>
          <w:sz w:val="28"/>
          <w:szCs w:val="28"/>
        </w:rPr>
      </w:pPr>
      <w:r w:rsidDel="00000000" w:rsidR="00000000" w:rsidRPr="00000000">
        <w:rPr>
          <w:b w:val="1"/>
          <w:sz w:val="28"/>
          <w:szCs w:val="28"/>
          <w:rtl w:val="0"/>
        </w:rPr>
        <w:t xml:space="preserve">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r w:rsidDel="00000000" w:rsidR="00000000" w:rsidRPr="00000000">
        <w:rPr>
          <w:rtl w:val="0"/>
        </w:rPr>
      </w:r>
    </w:p>
    <w:tbl>
      <w:tblPr>
        <w:tblStyle w:val="Table1"/>
        <w:tblW w:w="1006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80"/>
        <w:gridCol w:w="2799"/>
        <w:gridCol w:w="3386"/>
        <w:tblGridChange w:id="0">
          <w:tblGrid>
            <w:gridCol w:w="3880"/>
            <w:gridCol w:w="2799"/>
            <w:gridCol w:w="3386"/>
          </w:tblGrid>
        </w:tblGridChange>
      </w:tblGrid>
      <w:tr>
        <w:trPr>
          <w:cantSplit w:val="0"/>
          <w:tblHeader w:val="0"/>
        </w:trPr>
        <w:tc>
          <w:tcPr>
            <w:vAlign w:val="top"/>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Секретар Сквирської міської ради</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 ____________ 2023 р.</w:t>
            </w:r>
          </w:p>
        </w:tc>
        <w:tc>
          <w:tcPr>
            <w:vAlign w:val="top"/>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w:t>
            </w:r>
          </w:p>
        </w:tc>
        <w:tc>
          <w:tcPr>
            <w:vAlign w:val="top"/>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Тетяна ВЛАСЮК</w:t>
            </w:r>
          </w:p>
        </w:tc>
      </w:tr>
      <w:tr>
        <w:trPr>
          <w:cantSplit w:val="0"/>
          <w:tblHeader w:val="0"/>
        </w:trPr>
        <w:tc>
          <w:tcPr>
            <w:vAlign w:val="top"/>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Заступник міської голови</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 ____________2023 р.</w:t>
            </w:r>
          </w:p>
        </w:tc>
        <w:tc>
          <w:tcPr>
            <w:vAlign w:val="top"/>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w:t>
            </w:r>
          </w:p>
        </w:tc>
        <w:tc>
          <w:tcPr>
            <w:vAlign w:val="top"/>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Валентина БАЧИНСЬКА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Начальник відділу з питань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юридичного забезпечення ради та діловодства Сквирської міської ради                                          «____»_____________2023 р.</w:t>
            </w:r>
          </w:p>
        </w:tc>
        <w:tc>
          <w:tcPr>
            <w:vAlign w:val="top"/>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w:t>
            </w:r>
          </w:p>
        </w:tc>
        <w:tc>
          <w:tcPr>
            <w:vAlign w:val="top"/>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Ірина КВАША</w:t>
            </w:r>
          </w:p>
        </w:tc>
      </w:tr>
      <w:tr>
        <w:trPr>
          <w:cantSplit w:val="0"/>
          <w:tblHeader w:val="0"/>
        </w:trPr>
        <w:tc>
          <w:tcPr>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Начальник організаційного відділу</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Сквирської міської ради</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(уповноважений з питань запобігання та виявлення корупції)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«____»_____________2023 р.</w:t>
            </w:r>
          </w:p>
        </w:tc>
        <w:tc>
          <w:tcPr>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w:t>
            </w:r>
          </w:p>
        </w:tc>
        <w:tc>
          <w:tcPr>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Віктор САЛТАНЮК</w:t>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bl>
      <w:tblPr>
        <w:tblStyle w:val="Table2"/>
        <w:tblW w:w="9945.0" w:type="dxa"/>
        <w:jc w:val="left"/>
        <w:tblInd w:w="-48.0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55"/>
        <w:gridCol w:w="2700"/>
        <w:gridCol w:w="3390"/>
        <w:tblGridChange w:id="0">
          <w:tblGrid>
            <w:gridCol w:w="3855"/>
            <w:gridCol w:w="2700"/>
            <w:gridCol w:w="3390"/>
          </w:tblGrid>
        </w:tblGridChange>
      </w:tblGrid>
      <w:tr>
        <w:trPr>
          <w:cantSplit w:val="0"/>
          <w:tblHeader w:val="0"/>
        </w:trPr>
        <w:tc>
          <w:tcP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sz w:val="24"/>
                <w:szCs w:val="24"/>
                <w:rtl w:val="0"/>
              </w:rPr>
              <w:t xml:space="preserve">ВИКОНАВЕЦЬ</w:t>
            </w:r>
            <w:r w:rsidDel="00000000" w:rsidR="00000000" w:rsidRPr="00000000">
              <w:rPr>
                <w:rtl w:val="0"/>
              </w:rPr>
            </w:r>
          </w:p>
        </w:tc>
        <w:tc>
          <w:tcPr>
            <w:gridSpan w:val="2"/>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Керуюча справами (секретар) виконавчого комітету Сквирської міської ради                         «____»_____________2023 р. </w:t>
            </w:r>
          </w:p>
        </w:tc>
        <w:tc>
          <w:tcPr>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w:t>
            </w:r>
          </w:p>
        </w:tc>
        <w:tc>
          <w:tcPr>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Наталія ЗГАРДІВСЬКА</w:t>
            </w:r>
          </w:p>
        </w:tc>
      </w:tr>
      <w:tr>
        <w:trPr>
          <w:cantSplit w:val="0"/>
          <w:tblHeader w:val="0"/>
        </w:trPr>
        <w:tc>
          <w:tcP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b w:val="1"/>
                <w:sz w:val="24"/>
                <w:szCs w:val="24"/>
                <w:rtl w:val="0"/>
              </w:rPr>
              <w:t xml:space="preserve">РЕКОМЕНДОВАНО ДО ВНЕСЕННЯ НА РОЗГЛЯД ТА ЗАТВЕРДЖЕННЯ СЕСІЄЮ:</w:t>
            </w:r>
            <w:r w:rsidDel="00000000" w:rsidR="00000000" w:rsidRPr="00000000">
              <w:rPr>
                <w:rtl w:val="0"/>
              </w:rPr>
            </w:r>
          </w:p>
        </w:tc>
        <w:tc>
          <w:tcPr>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П</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остійн</w:t>
            </w:r>
            <w:r w:rsidDel="00000000" w:rsidR="00000000" w:rsidRPr="00000000">
              <w:rPr>
                <w:sz w:val="24"/>
                <w:szCs w:val="24"/>
                <w:rtl w:val="0"/>
              </w:rPr>
              <w:t xml:space="preserve">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комісі</w:t>
            </w:r>
            <w:r w:rsidDel="00000000" w:rsidR="00000000" w:rsidRPr="00000000">
              <w:rPr>
                <w:sz w:val="24"/>
                <w:szCs w:val="24"/>
                <w:rtl w:val="0"/>
              </w:rPr>
              <w:t xml:space="preserve">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 питань планування бюджету та фінансів, соціально-економічного розвитку</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 _____________2023 р.</w:t>
            </w:r>
          </w:p>
        </w:tc>
        <w:tc>
          <w:tcPr>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Максим ЧМИРЬ</w:t>
            </w:r>
          </w:p>
        </w:tc>
      </w:tr>
      <w:tr>
        <w:trPr>
          <w:cantSplit w:val="0"/>
          <w:tblHeader w:val="0"/>
        </w:trPr>
        <w:tc>
          <w:tcPr>
            <w:vAlign w:val="top"/>
          </w:tcPr>
          <w:p w:rsidR="00000000" w:rsidDel="00000000" w:rsidP="00000000" w:rsidRDefault="00000000" w:rsidRPr="00000000" w14:paraId="00000058">
            <w:pPr>
              <w:keepNext w:val="1"/>
              <w:widowControl w:val="1"/>
              <w:jc w:val="left"/>
              <w:rPr>
                <w:sz w:val="24"/>
                <w:szCs w:val="24"/>
              </w:rPr>
            </w:pPr>
            <w:r w:rsidDel="00000000" w:rsidR="00000000" w:rsidRPr="00000000">
              <w:rPr>
                <w:sz w:val="24"/>
                <w:szCs w:val="24"/>
                <w:rtl w:val="0"/>
              </w:rPr>
              <w:t xml:space="preserve">Постійна комісія з питань комунального майна, житлового-комунального господарства, благоустрою та охорони навколишнього середовища</w:t>
            </w:r>
          </w:p>
          <w:p w:rsidR="00000000" w:rsidDel="00000000" w:rsidP="00000000" w:rsidRDefault="00000000" w:rsidRPr="00000000" w14:paraId="00000059">
            <w:pPr>
              <w:keepNext w:val="1"/>
              <w:widowControl w:val="1"/>
              <w:jc w:val="left"/>
              <w:rPr>
                <w:sz w:val="24"/>
                <w:szCs w:val="24"/>
              </w:rPr>
            </w:pPr>
            <w:r w:rsidDel="00000000" w:rsidR="00000000" w:rsidRPr="00000000">
              <w:rPr>
                <w:sz w:val="24"/>
                <w:szCs w:val="24"/>
                <w:rtl w:val="0"/>
              </w:rPr>
              <w:t xml:space="preserve">“___” _____________2023 р.</w:t>
            </w:r>
          </w:p>
        </w:tc>
        <w:tc>
          <w:tcPr>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sz w:val="24"/>
                <w:szCs w:val="24"/>
                <w:rtl w:val="0"/>
              </w:rPr>
              <w:t xml:space="preserve">Микола СИВОРАКША</w:t>
            </w:r>
          </w:p>
        </w:tc>
      </w:tr>
      <w:tr>
        <w:trPr>
          <w:cantSplit w:val="0"/>
          <w:tblHeader w:val="0"/>
        </w:trPr>
        <w:tc>
          <w:tcPr>
            <w:vAlign w:val="top"/>
          </w:tcPr>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Постійна комісія з питань соціального захисту, освіти, охорони здоров’я, культури та релігії</w:t>
            </w:r>
          </w:p>
          <w:p w:rsidR="00000000" w:rsidDel="00000000" w:rsidP="00000000" w:rsidRDefault="00000000" w:rsidRPr="00000000" w14:paraId="00000063">
            <w:pPr>
              <w:keepNext w:val="1"/>
              <w:widowControl w:val="1"/>
              <w:jc w:val="left"/>
              <w:rPr>
                <w:sz w:val="24"/>
                <w:szCs w:val="24"/>
              </w:rPr>
            </w:pPr>
            <w:r w:rsidDel="00000000" w:rsidR="00000000" w:rsidRPr="00000000">
              <w:rPr>
                <w:sz w:val="24"/>
                <w:szCs w:val="24"/>
                <w:rtl w:val="0"/>
              </w:rPr>
              <w:t xml:space="preserve">“___” _____________2023 р.</w:t>
            </w:r>
          </w:p>
        </w:tc>
        <w:tc>
          <w:tcPr>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sz w:val="24"/>
                <w:szCs w:val="24"/>
                <w:rtl w:val="0"/>
              </w:rPr>
              <w:t xml:space="preserve">Катерина БОНДАРЧУК</w:t>
            </w:r>
          </w:p>
        </w:tc>
      </w:tr>
      <w:tr>
        <w:trPr>
          <w:cantSplit w:val="0"/>
          <w:tblHeader w:val="0"/>
        </w:trPr>
        <w:tc>
          <w:tcPr>
            <w:vAlign w:val="top"/>
          </w:tcPr>
          <w:p w:rsidR="00000000" w:rsidDel="00000000" w:rsidP="00000000" w:rsidRDefault="00000000" w:rsidRPr="00000000" w14:paraId="0000006A">
            <w:pPr>
              <w:keepNext w:val="1"/>
              <w:widowControl w:val="1"/>
              <w:jc w:val="left"/>
              <w:rPr>
                <w:sz w:val="24"/>
                <w:szCs w:val="24"/>
              </w:rPr>
            </w:pPr>
            <w:r w:rsidDel="00000000" w:rsidR="00000000" w:rsidRPr="00000000">
              <w:rPr>
                <w:sz w:val="24"/>
                <w:szCs w:val="24"/>
                <w:rtl w:val="0"/>
              </w:rPr>
              <w:t xml:space="preserve">Постійна комісія з питань регламенту, депутатської етики, законності та правопорядку</w:t>
            </w:r>
          </w:p>
          <w:p w:rsidR="00000000" w:rsidDel="00000000" w:rsidP="00000000" w:rsidRDefault="00000000" w:rsidRPr="00000000" w14:paraId="0000006B">
            <w:pPr>
              <w:keepNext w:val="1"/>
              <w:widowControl w:val="1"/>
              <w:jc w:val="left"/>
              <w:rPr>
                <w:sz w:val="24"/>
                <w:szCs w:val="24"/>
              </w:rPr>
            </w:pPr>
            <w:r w:rsidDel="00000000" w:rsidR="00000000" w:rsidRPr="00000000">
              <w:rPr>
                <w:sz w:val="24"/>
                <w:szCs w:val="24"/>
                <w:rtl w:val="0"/>
              </w:rPr>
              <w:t xml:space="preserve">“___” _____________2023 р.</w:t>
            </w:r>
          </w:p>
        </w:tc>
        <w:tc>
          <w:tcPr>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sz w:val="24"/>
                <w:szCs w:val="24"/>
                <w:rtl w:val="0"/>
              </w:rPr>
              <w:t xml:space="preserve">Василь ГРИША</w:t>
            </w:r>
          </w:p>
        </w:tc>
      </w:tr>
      <w:tr>
        <w:trPr>
          <w:cantSplit w:val="0"/>
          <w:tblHeader w:val="0"/>
        </w:trPr>
        <w:tc>
          <w:tcPr>
            <w:vAlign w:val="top"/>
          </w:tcPr>
          <w:p w:rsidR="00000000" w:rsidDel="00000000" w:rsidP="00000000" w:rsidRDefault="00000000" w:rsidRPr="00000000" w14:paraId="00000071">
            <w:pPr>
              <w:keepNext w:val="1"/>
              <w:widowControl w:val="1"/>
              <w:jc w:val="left"/>
              <w:rPr>
                <w:sz w:val="24"/>
                <w:szCs w:val="24"/>
              </w:rPr>
            </w:pPr>
            <w:r w:rsidDel="00000000" w:rsidR="00000000" w:rsidRPr="00000000">
              <w:rPr>
                <w:sz w:val="24"/>
                <w:szCs w:val="24"/>
                <w:rtl w:val="0"/>
              </w:rPr>
              <w:t xml:space="preserve">Постійна комісія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72">
            <w:pPr>
              <w:keepNext w:val="1"/>
              <w:widowControl w:val="1"/>
              <w:jc w:val="left"/>
              <w:rPr>
                <w:sz w:val="24"/>
                <w:szCs w:val="24"/>
              </w:rPr>
            </w:pPr>
            <w:r w:rsidDel="00000000" w:rsidR="00000000" w:rsidRPr="00000000">
              <w:rPr>
                <w:sz w:val="24"/>
                <w:szCs w:val="24"/>
                <w:rtl w:val="0"/>
              </w:rPr>
              <w:t xml:space="preserve">“___” _____________2023 р.</w:t>
            </w:r>
          </w:p>
        </w:tc>
        <w:tc>
          <w:tcPr>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sz w:val="24"/>
                <w:szCs w:val="24"/>
                <w:rtl w:val="0"/>
              </w:rPr>
              <w:t xml:space="preserve">Віктор ДОРОШЕНКО</w:t>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sectPr>
      <w:pgSz w:h="16838" w:w="11906" w:orient="portrait"/>
      <w:pgMar w:bottom="689.6456692913421" w:top="992.1259842519685" w:left="1700.7874015748032" w:right="718.9370078740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rFonts w:ascii="Calibri" w:hAnsi="Calibri"/>
      <w:w w:val="100"/>
      <w:position w:val="-1"/>
      <w:effect w:val="none"/>
      <w:vertAlign w:val="baseline"/>
      <w:cs w:val="0"/>
      <w:em w:val="none"/>
      <w:lang w:bidi="ar-SA" w:eastAsia="zh-CN" w:val="en-US"/>
    </w:rPr>
  </w:style>
  <w:style w:type="paragraph" w:styleId="Заголовок2">
    <w:name w:val="Заголовок 2"/>
    <w:next w:val="Обычный"/>
    <w:autoRedefine w:val="0"/>
    <w:hidden w:val="0"/>
    <w:qFormat w:val="1"/>
    <w:pPr>
      <w:suppressAutoHyphens w:val="1"/>
      <w:spacing w:after="100" w:afterAutospacing="1" w:before="100" w:beforeAutospacing="1" w:line="1" w:lineRule="atLeast"/>
      <w:ind w:leftChars="-1" w:rightChars="0" w:firstLineChars="-1"/>
      <w:jc w:val="left"/>
      <w:textDirection w:val="btLr"/>
      <w:textAlignment w:val="top"/>
      <w:outlineLvl w:val="1"/>
    </w:pPr>
    <w:rPr>
      <w:rFonts w:ascii="SimSun" w:cs="SimSun" w:eastAsia="SimSun" w:hAnsi="SimSun" w:hint="eastAsia"/>
      <w:b w:val="1"/>
      <w:bCs w:val="1"/>
      <w:i w:val="1"/>
      <w:iCs w:val="1"/>
      <w:w w:val="100"/>
      <w:kern w:val="0"/>
      <w:position w:val="-1"/>
      <w:sz w:val="36"/>
      <w:szCs w:val="36"/>
      <w:effect w:val="none"/>
      <w:vertAlign w:val="baseline"/>
      <w:cs w:val="0"/>
      <w:em w:val="none"/>
      <w:lang w:bidi="und" w:eastAsia="zh-CN" w:val="en-US"/>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CellMar>
        <w:top w:w="0.0" w:type="dxa"/>
        <w:left w:w="108.0" w:type="dxa"/>
        <w:bottom w:w="0.0" w:type="dxa"/>
        <w:right w:w="108.0" w:type="dxa"/>
      </w:tblCellMar>
    </w:tblPr>
  </w:style>
  <w:style w:type="character" w:styleId="Гиперссылка">
    <w:name w:val="Гиперссылка"/>
    <w:next w:val="Гиперссылка"/>
    <w:autoRedefine w:val="0"/>
    <w:hidden w:val="0"/>
    <w:qFormat w:val="0"/>
    <w:rPr>
      <w:color w:val="0000ff"/>
      <w:w w:val="100"/>
      <w:position w:val="-1"/>
      <w:u w:val="single"/>
      <w:effect w:val="none"/>
      <w:vertAlign w:val="baseline"/>
      <w:cs w:val="0"/>
      <w:em w:val="none"/>
      <w:lang/>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Основнойтекст">
    <w:name w:val="Основной текст"/>
    <w:basedOn w:val="Обычный"/>
    <w:next w:val="Основнойтекст"/>
    <w:autoRedefine w:val="0"/>
    <w:hidden w:val="0"/>
    <w:qFormat w:val="0"/>
    <w:pPr>
      <w:suppressAutoHyphens w:val="1"/>
      <w:spacing w:after="140" w:before="0" w:line="288" w:lineRule="auto"/>
      <w:ind w:leftChars="-1" w:rightChars="0" w:firstLineChars="-1"/>
      <w:textDirection w:val="btLr"/>
      <w:textAlignment w:val="top"/>
      <w:outlineLvl w:val="0"/>
    </w:pPr>
    <w:rPr>
      <w:rFonts w:ascii="Calibri" w:hAnsi="Calibri"/>
      <w:w w:val="100"/>
      <w:position w:val="-1"/>
      <w:effect w:val="none"/>
      <w:vertAlign w:val="baseline"/>
      <w:cs w:val="0"/>
      <w:em w:val="none"/>
      <w:lang w:bidi="ar-SA" w:eastAsia="zh-CN" w:val="en-US"/>
    </w:rPr>
  </w:style>
  <w:style w:type="paragraph" w:styleId="Обычный(веб)">
    <w:name w:val="Обычный (веб)"/>
    <w:next w:val="Обычны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zh-CN" w:val="en-US"/>
    </w:rPr>
  </w:style>
  <w:style w:type="table" w:styleId="Сеткатаблицы">
    <w:name w:val="Сетка таблицы"/>
    <w:basedOn w:val="Обычнаятаблица"/>
    <w:next w:val="Сеткатаблицы"/>
    <w:autoRedefine w:val="0"/>
    <w:hidden w:val="0"/>
    <w:qFormat w:val="0"/>
    <w:pPr>
      <w:widowControl w:val="0"/>
      <w:suppressAutoHyphens w:val="1"/>
      <w:spacing w:line="1" w:lineRule="atLeast"/>
      <w:ind w:leftChars="-1" w:rightChars="0" w:firstLineChars="-1"/>
      <w:jc w:val="both"/>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Заголовок1">
    <w:name w:val="Заголовок1"/>
    <w:basedOn w:val="Обычный"/>
    <w:next w:val="Основнойтекст"/>
    <w:autoRedefine w:val="0"/>
    <w:hidden w:val="0"/>
    <w:qFormat w:val="0"/>
    <w:pPr>
      <w:widowControl w:val="1"/>
      <w:suppressAutoHyphens w:val="1"/>
      <w:autoSpaceDE w:val="1"/>
      <w:spacing w:line="1" w:lineRule="atLeast"/>
      <w:ind w:leftChars="-1" w:rightChars="0" w:firstLineChars="-1"/>
      <w:jc w:val="center"/>
      <w:textDirection w:val="btLr"/>
      <w:textAlignment w:val="top"/>
      <w:outlineLvl w:val="0"/>
    </w:pPr>
    <w:rPr>
      <w:rFonts w:ascii="Calibri" w:hAnsi="Calibri"/>
      <w:b w:val="1"/>
      <w:bCs w:val="1"/>
      <w:w w:val="100"/>
      <w:position w:val="-1"/>
      <w:sz w:val="24"/>
      <w:szCs w:val="24"/>
      <w:effect w:val="none"/>
      <w:vertAlign w:val="baseline"/>
      <w:cs w:val="0"/>
      <w:em w:val="none"/>
      <w:lang w:bidi="ar-SA" w:eastAsia="zh-CN"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jc w:val="both"/>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widowControl w:val="0"/>
      <w:jc w:val="both"/>
    </w:pPr>
    <w:rPr>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jc w:val="both"/>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widowControl w:val="0"/>
      <w:jc w:val="both"/>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WGlFk0rIr1IUnmCbtRa8bV997w==">CgMxLjA4AHIhMUdnS293d1MydGxDWWUxYUhORzIybHdCdm8yR01RTGk5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2021-04-21T12:01:00Z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9795E512060A45C68F37D01643595224</vt:lpwstr>
  </property>
</Properties>
</file>